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9BD" w:rsidRPr="001A1D83" w:rsidRDefault="001A1D83" w:rsidP="001A1D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D83">
        <w:rPr>
          <w:rFonts w:ascii="Times New Roman" w:hAnsi="Times New Roman" w:cs="Times New Roman"/>
          <w:b/>
          <w:sz w:val="28"/>
          <w:szCs w:val="28"/>
        </w:rPr>
        <w:t>Пакет документов для перевода на бюджетную форму обучения</w:t>
      </w:r>
    </w:p>
    <w:p w:rsidR="001A1D83" w:rsidRPr="001A1D83" w:rsidRDefault="001A1D83" w:rsidP="001A1D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D83">
        <w:rPr>
          <w:rFonts w:ascii="Times New Roman" w:hAnsi="Times New Roman" w:cs="Times New Roman"/>
          <w:sz w:val="28"/>
          <w:szCs w:val="28"/>
        </w:rPr>
        <w:t xml:space="preserve">1) заявление обучающегося, завизированное </w:t>
      </w:r>
      <w:r w:rsidR="00790C67">
        <w:rPr>
          <w:rFonts w:ascii="Times New Roman" w:hAnsi="Times New Roman" w:cs="Times New Roman"/>
          <w:sz w:val="28"/>
          <w:szCs w:val="28"/>
        </w:rPr>
        <w:t>директором</w:t>
      </w:r>
      <w:r w:rsidRPr="001A1D83">
        <w:rPr>
          <w:rFonts w:ascii="Times New Roman" w:hAnsi="Times New Roman" w:cs="Times New Roman"/>
          <w:sz w:val="28"/>
          <w:szCs w:val="28"/>
        </w:rPr>
        <w:t xml:space="preserve"> (заместителем </w:t>
      </w:r>
      <w:r w:rsidR="00790C67">
        <w:rPr>
          <w:rFonts w:ascii="Times New Roman" w:hAnsi="Times New Roman" w:cs="Times New Roman"/>
          <w:sz w:val="28"/>
          <w:szCs w:val="28"/>
        </w:rPr>
        <w:t>директора</w:t>
      </w:r>
      <w:r w:rsidRPr="001A1D83">
        <w:rPr>
          <w:rFonts w:ascii="Times New Roman" w:hAnsi="Times New Roman" w:cs="Times New Roman"/>
          <w:sz w:val="28"/>
          <w:szCs w:val="28"/>
        </w:rPr>
        <w:t xml:space="preserve"> по учебной работе) филиала</w:t>
      </w:r>
      <w:r w:rsidR="00790C67">
        <w:rPr>
          <w:rFonts w:ascii="Times New Roman" w:hAnsi="Times New Roman" w:cs="Times New Roman"/>
          <w:sz w:val="28"/>
          <w:szCs w:val="28"/>
        </w:rPr>
        <w:t>;</w:t>
      </w:r>
      <w:r w:rsidRPr="001A1D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D83" w:rsidRPr="001A1D83" w:rsidRDefault="001A1D83" w:rsidP="001A1D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D83">
        <w:rPr>
          <w:rFonts w:ascii="Times New Roman" w:hAnsi="Times New Roman" w:cs="Times New Roman"/>
          <w:sz w:val="28"/>
          <w:szCs w:val="28"/>
        </w:rPr>
        <w:t xml:space="preserve">2) представление на обучающегося, содержащее сведения: о наличии/отсутствии у обучающегося академической задолженности на момент подачи заявления; о наличии/отсутствии у обучающегося дисциплинарных взысканий на момент подачи заявления; о наличии/отсутствии у обучающегося задолженности по оплате обучения на момент подачи заявления; о наличии условий для перехода с </w:t>
      </w:r>
      <w:r w:rsidRPr="001A1D83">
        <w:rPr>
          <w:rFonts w:ascii="Times New Roman" w:hAnsi="Times New Roman" w:cs="Times New Roman"/>
          <w:sz w:val="28"/>
          <w:szCs w:val="28"/>
        </w:rPr>
        <w:t>платного обучения на бесплатное</w:t>
      </w:r>
      <w:r w:rsidRPr="001A1D83">
        <w:rPr>
          <w:rFonts w:ascii="Times New Roman" w:hAnsi="Times New Roman" w:cs="Times New Roman"/>
          <w:sz w:val="28"/>
          <w:szCs w:val="28"/>
        </w:rPr>
        <w:t xml:space="preserve">; о результатах промежуточной аттестации обучающегося за два семестра, предшествующих подаче им заявления о переходе с платного обучения на бесплатное (средний балл), с точностью до 2-го знака после запятой; о наличии/отсутствии и количестве вакантных бюджетных мест по соответствующей образовательной программе по специальности, направлению подготовки и форме обучения на соответствующем курсе; о датах появления вакантных бюджетных мест (при их наличии); о дате появления права обучающегося на переход с платного обучения на бесплатное; о предложениях по очередности (в соответствии с приоритетами) при рассмотрении заявлений Комиссией в соответствии с Критериями определения приоритетности перехода обучающихся в МГУ, утвержденными Ученым советом МГУ 22 декабря 2014 года; </w:t>
      </w:r>
    </w:p>
    <w:p w:rsidR="001A1D83" w:rsidRPr="001A1D83" w:rsidRDefault="001A1D83" w:rsidP="001A1D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D83">
        <w:rPr>
          <w:rFonts w:ascii="Times New Roman" w:hAnsi="Times New Roman" w:cs="Times New Roman"/>
          <w:sz w:val="28"/>
          <w:szCs w:val="28"/>
        </w:rPr>
        <w:t xml:space="preserve">3) заверенная в установленном порядке учебная карточка обучающегося, распечатанная из АИС «Студент»; </w:t>
      </w:r>
    </w:p>
    <w:p w:rsidR="001A1D83" w:rsidRPr="001A1D83" w:rsidRDefault="001A1D83" w:rsidP="001A1D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D83">
        <w:rPr>
          <w:rFonts w:ascii="Times New Roman" w:hAnsi="Times New Roman" w:cs="Times New Roman"/>
          <w:sz w:val="28"/>
          <w:szCs w:val="28"/>
        </w:rPr>
        <w:t xml:space="preserve">4) документы (заверенные в установленном порядке копии), подтверждающие отнесение обучающегося к категориям, указанным в подпунктах «б» и «в» пункта 3 Регламента (при наличии); </w:t>
      </w:r>
    </w:p>
    <w:p w:rsidR="001A1D83" w:rsidRPr="001A1D83" w:rsidRDefault="001A1D83" w:rsidP="001A1D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D83">
        <w:rPr>
          <w:rFonts w:ascii="Times New Roman" w:hAnsi="Times New Roman" w:cs="Times New Roman"/>
          <w:sz w:val="28"/>
          <w:szCs w:val="28"/>
        </w:rPr>
        <w:t>5) документы (заверенные в установленном порядке копии), подтверждающие особые достижения в учебной, научно</w:t>
      </w:r>
      <w:r w:rsidRPr="001A1D83">
        <w:rPr>
          <w:rFonts w:ascii="Times New Roman" w:hAnsi="Times New Roman" w:cs="Times New Roman"/>
          <w:sz w:val="28"/>
          <w:szCs w:val="28"/>
        </w:rPr>
        <w:t>-</w:t>
      </w:r>
      <w:r w:rsidRPr="001A1D83">
        <w:rPr>
          <w:rFonts w:ascii="Times New Roman" w:hAnsi="Times New Roman" w:cs="Times New Roman"/>
          <w:sz w:val="28"/>
          <w:szCs w:val="28"/>
        </w:rPr>
        <w:t>исследовательской, общественной, культурно-творческо</w:t>
      </w:r>
      <w:bookmarkStart w:id="0" w:name="_GoBack"/>
      <w:bookmarkEnd w:id="0"/>
      <w:r w:rsidRPr="001A1D83">
        <w:rPr>
          <w:rFonts w:ascii="Times New Roman" w:hAnsi="Times New Roman" w:cs="Times New Roman"/>
          <w:sz w:val="28"/>
          <w:szCs w:val="28"/>
        </w:rPr>
        <w:t>й и спортивной деятельности МГУ (при наличии).</w:t>
      </w:r>
    </w:p>
    <w:sectPr w:rsidR="001A1D83" w:rsidRPr="001A1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D83"/>
    <w:rsid w:val="000809BD"/>
    <w:rsid w:val="001A1D83"/>
    <w:rsid w:val="0079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DC581-2282-42E2-8C05-C4C9F5E4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2021-03-03T13:32:00Z</dcterms:created>
  <dcterms:modified xsi:type="dcterms:W3CDTF">2021-03-03T13:40:00Z</dcterms:modified>
</cp:coreProperties>
</file>